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21"/>
        <w:gridCol w:w="2700"/>
        <w:gridCol w:w="1538"/>
        <w:gridCol w:w="1721"/>
        <w:gridCol w:w="2040"/>
        <w:gridCol w:w="1579"/>
      </w:tblGrid>
      <w:tr w:rsidR="004B13DD" w14:paraId="2988D93D" w14:textId="77777777" w:rsidTr="419E0FAC">
        <w:trPr>
          <w:trHeight w:val="806"/>
        </w:trPr>
        <w:tc>
          <w:tcPr>
            <w:tcW w:w="2321" w:type="dxa"/>
            <w:tcBorders>
              <w:bottom w:val="single" w:sz="4" w:space="0" w:color="000000" w:themeColor="text1"/>
              <w:right w:val="single" w:sz="4" w:space="0" w:color="000000" w:themeColor="text1"/>
            </w:tcBorders>
          </w:tcPr>
          <w:p w14:paraId="672A6659" w14:textId="77777777" w:rsidR="004B13DD" w:rsidRDefault="004B13DD" w:rsidP="003E3C50">
            <w:pPr>
              <w:pStyle w:val="TableParagraph"/>
              <w:rPr>
                <w:rFonts w:ascii="Times New Roman"/>
              </w:rPr>
            </w:pPr>
          </w:p>
          <w:p w14:paraId="0A37501D" w14:textId="77777777" w:rsidR="004B13DD" w:rsidRDefault="004B13DD" w:rsidP="003E3C50">
            <w:pPr>
              <w:pStyle w:val="TableParagraph"/>
              <w:spacing w:before="30"/>
              <w:rPr>
                <w:rFonts w:ascii="Times New Roman"/>
              </w:rPr>
            </w:pPr>
          </w:p>
          <w:p w14:paraId="6253663D" w14:textId="77777777" w:rsidR="004B13DD" w:rsidRDefault="003E3C50" w:rsidP="003E3C50">
            <w:pPr>
              <w:pStyle w:val="TableParagraph"/>
              <w:spacing w:before="1" w:line="249" w:lineRule="exact"/>
              <w:ind w:left="107"/>
              <w:rPr>
                <w:b/>
              </w:rPr>
            </w:pPr>
            <w:r>
              <w:rPr>
                <w:b/>
              </w:rPr>
              <w:t>Project</w:t>
            </w:r>
            <w:r>
              <w:rPr>
                <w:b/>
                <w:spacing w:val="-9"/>
              </w:rPr>
              <w:t xml:space="preserve"> </w:t>
            </w:r>
            <w:r>
              <w:rPr>
                <w:b/>
                <w:spacing w:val="-4"/>
              </w:rPr>
              <w:t>Name</w:t>
            </w:r>
          </w:p>
        </w:tc>
        <w:tc>
          <w:tcPr>
            <w:tcW w:w="2700" w:type="dxa"/>
            <w:tcBorders>
              <w:left w:val="single" w:sz="4" w:space="0" w:color="000000" w:themeColor="text1"/>
              <w:bottom w:val="single" w:sz="4" w:space="0" w:color="000000" w:themeColor="text1"/>
              <w:right w:val="single" w:sz="4" w:space="0" w:color="000000" w:themeColor="text1"/>
            </w:tcBorders>
          </w:tcPr>
          <w:p w14:paraId="5DAB6C7B" w14:textId="77777777" w:rsidR="004B13DD" w:rsidRDefault="004B13DD" w:rsidP="003E3C50">
            <w:pPr>
              <w:pStyle w:val="TableParagraph"/>
              <w:rPr>
                <w:rFonts w:ascii="Times New Roman"/>
              </w:rPr>
            </w:pPr>
          </w:p>
          <w:p w14:paraId="02EB378F" w14:textId="77777777" w:rsidR="004B13DD" w:rsidRDefault="004B13DD" w:rsidP="003E3C50">
            <w:pPr>
              <w:pStyle w:val="TableParagraph"/>
              <w:spacing w:before="30"/>
              <w:rPr>
                <w:rFonts w:ascii="Times New Roman"/>
              </w:rPr>
            </w:pPr>
          </w:p>
          <w:p w14:paraId="1F443238" w14:textId="77777777" w:rsidR="004B13DD" w:rsidRDefault="003E3C50" w:rsidP="003E3C50">
            <w:pPr>
              <w:pStyle w:val="TableParagraph"/>
              <w:spacing w:before="1" w:line="249" w:lineRule="exact"/>
              <w:ind w:left="112"/>
              <w:jc w:val="center"/>
              <w:rPr>
                <w:b/>
              </w:rPr>
            </w:pPr>
            <w:r>
              <w:rPr>
                <w:b/>
              </w:rPr>
              <w:t>Applicant</w:t>
            </w:r>
            <w:r>
              <w:rPr>
                <w:b/>
                <w:spacing w:val="-8"/>
              </w:rPr>
              <w:t xml:space="preserve"> </w:t>
            </w:r>
            <w:r>
              <w:rPr>
                <w:b/>
                <w:spacing w:val="-4"/>
              </w:rPr>
              <w:t>Name</w:t>
            </w:r>
          </w:p>
        </w:tc>
        <w:tc>
          <w:tcPr>
            <w:tcW w:w="1538" w:type="dxa"/>
            <w:tcBorders>
              <w:left w:val="single" w:sz="4" w:space="0" w:color="000000" w:themeColor="text1"/>
              <w:bottom w:val="single" w:sz="4" w:space="0" w:color="000000" w:themeColor="text1"/>
              <w:right w:val="single" w:sz="4" w:space="0" w:color="000000" w:themeColor="text1"/>
            </w:tcBorders>
          </w:tcPr>
          <w:p w14:paraId="015E46D5" w14:textId="77777777" w:rsidR="004B13DD" w:rsidRDefault="003E3C50" w:rsidP="003E3C50">
            <w:pPr>
              <w:pStyle w:val="TableParagraph"/>
              <w:spacing w:before="246" w:line="270" w:lineRule="atLeast"/>
              <w:ind w:left="288" w:firstLine="139"/>
              <w:rPr>
                <w:b/>
              </w:rPr>
            </w:pPr>
            <w:r>
              <w:rPr>
                <w:b/>
                <w:spacing w:val="-2"/>
              </w:rPr>
              <w:t>Amount Requested</w:t>
            </w:r>
          </w:p>
        </w:tc>
        <w:tc>
          <w:tcPr>
            <w:tcW w:w="1721" w:type="dxa"/>
            <w:tcBorders>
              <w:left w:val="single" w:sz="4" w:space="0" w:color="000000" w:themeColor="text1"/>
              <w:bottom w:val="single" w:sz="4" w:space="0" w:color="000000" w:themeColor="text1"/>
              <w:right w:val="single" w:sz="4" w:space="0" w:color="000000" w:themeColor="text1"/>
            </w:tcBorders>
          </w:tcPr>
          <w:p w14:paraId="6A05A809" w14:textId="77777777" w:rsidR="004B13DD" w:rsidRDefault="004B13DD" w:rsidP="003E3C50">
            <w:pPr>
              <w:pStyle w:val="TableParagraph"/>
              <w:rPr>
                <w:rFonts w:ascii="Times New Roman"/>
              </w:rPr>
            </w:pPr>
          </w:p>
          <w:p w14:paraId="5A39BBE3" w14:textId="77777777" w:rsidR="004B13DD" w:rsidRDefault="004B13DD" w:rsidP="003E3C50">
            <w:pPr>
              <w:pStyle w:val="TableParagraph"/>
              <w:spacing w:before="30"/>
              <w:rPr>
                <w:rFonts w:ascii="Times New Roman"/>
              </w:rPr>
            </w:pPr>
          </w:p>
          <w:p w14:paraId="4895334A" w14:textId="77777777" w:rsidR="004B13DD" w:rsidRDefault="003E3C50" w:rsidP="003E3C50">
            <w:pPr>
              <w:pStyle w:val="TableParagraph"/>
              <w:spacing w:before="1" w:line="249" w:lineRule="exact"/>
              <w:ind w:right="137"/>
              <w:rPr>
                <w:b/>
              </w:rPr>
            </w:pPr>
            <w:r>
              <w:rPr>
                <w:b/>
              </w:rPr>
              <w:t>Matching</w:t>
            </w:r>
            <w:r>
              <w:rPr>
                <w:b/>
                <w:spacing w:val="-5"/>
              </w:rPr>
              <w:t xml:space="preserve"> </w:t>
            </w:r>
            <w:r>
              <w:rPr>
                <w:b/>
                <w:spacing w:val="-2"/>
              </w:rPr>
              <w:t>Funds</w:t>
            </w:r>
          </w:p>
        </w:tc>
        <w:tc>
          <w:tcPr>
            <w:tcW w:w="2040" w:type="dxa"/>
            <w:tcBorders>
              <w:left w:val="single" w:sz="4" w:space="0" w:color="000000" w:themeColor="text1"/>
              <w:bottom w:val="single" w:sz="4" w:space="0" w:color="000000" w:themeColor="text1"/>
              <w:right w:val="single" w:sz="4" w:space="0" w:color="000000" w:themeColor="text1"/>
            </w:tcBorders>
          </w:tcPr>
          <w:p w14:paraId="41C8F396" w14:textId="77777777" w:rsidR="004B13DD" w:rsidRDefault="004B13DD" w:rsidP="003E3C50">
            <w:pPr>
              <w:pStyle w:val="TableParagraph"/>
              <w:rPr>
                <w:rFonts w:ascii="Times New Roman"/>
              </w:rPr>
            </w:pPr>
          </w:p>
          <w:p w14:paraId="72A3D3EC" w14:textId="77777777" w:rsidR="004B13DD" w:rsidRDefault="004B13DD" w:rsidP="003E3C50">
            <w:pPr>
              <w:pStyle w:val="TableParagraph"/>
              <w:spacing w:before="30"/>
              <w:rPr>
                <w:rFonts w:ascii="Times New Roman"/>
              </w:rPr>
            </w:pPr>
          </w:p>
          <w:p w14:paraId="5457B4CC" w14:textId="77777777" w:rsidR="004B13DD" w:rsidRDefault="003E3C50" w:rsidP="003E3C50">
            <w:pPr>
              <w:pStyle w:val="TableParagraph"/>
              <w:spacing w:before="1" w:line="249" w:lineRule="exact"/>
              <w:ind w:left="219"/>
              <w:rPr>
                <w:b/>
              </w:rPr>
            </w:pPr>
            <w:r>
              <w:rPr>
                <w:b/>
              </w:rPr>
              <w:t>Total</w:t>
            </w:r>
            <w:r>
              <w:rPr>
                <w:b/>
                <w:spacing w:val="-7"/>
              </w:rPr>
              <w:t xml:space="preserve"> </w:t>
            </w:r>
            <w:r>
              <w:rPr>
                <w:b/>
              </w:rPr>
              <w:t>Project</w:t>
            </w:r>
            <w:r>
              <w:rPr>
                <w:b/>
                <w:spacing w:val="-4"/>
              </w:rPr>
              <w:t xml:space="preserve"> Cost</w:t>
            </w:r>
          </w:p>
        </w:tc>
        <w:tc>
          <w:tcPr>
            <w:tcW w:w="1579" w:type="dxa"/>
            <w:tcBorders>
              <w:left w:val="single" w:sz="4" w:space="0" w:color="000000" w:themeColor="text1"/>
              <w:bottom w:val="single" w:sz="4" w:space="0" w:color="000000" w:themeColor="text1"/>
            </w:tcBorders>
          </w:tcPr>
          <w:p w14:paraId="6DF72083" w14:textId="77777777" w:rsidR="004B13DD" w:rsidRDefault="003E3C50" w:rsidP="003E3C50">
            <w:pPr>
              <w:pStyle w:val="TableParagraph"/>
              <w:ind w:left="405" w:firstLine="64"/>
              <w:rPr>
                <w:b/>
              </w:rPr>
            </w:pPr>
            <w:r>
              <w:rPr>
                <w:b/>
                <w:spacing w:val="-2"/>
              </w:rPr>
              <w:t>Project Location</w:t>
            </w:r>
          </w:p>
          <w:p w14:paraId="56703800" w14:textId="77777777" w:rsidR="004B13DD" w:rsidRDefault="003E3C50" w:rsidP="003E3C50">
            <w:pPr>
              <w:pStyle w:val="TableParagraph"/>
              <w:spacing w:line="249" w:lineRule="exact"/>
              <w:ind w:left="501"/>
              <w:rPr>
                <w:b/>
              </w:rPr>
            </w:pPr>
            <w:r>
              <w:rPr>
                <w:b/>
                <w:spacing w:val="-2"/>
              </w:rPr>
              <w:t>(Zone)</w:t>
            </w:r>
          </w:p>
        </w:tc>
      </w:tr>
      <w:tr w:rsidR="004B13DD" w14:paraId="0D2C2322" w14:textId="77777777" w:rsidTr="419E0FAC">
        <w:trPr>
          <w:trHeight w:val="630"/>
        </w:trPr>
        <w:tc>
          <w:tcPr>
            <w:tcW w:w="2321"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522DF8" w14:textId="47ECE2ED" w:rsidR="004B13DD" w:rsidRDefault="3AF698D1" w:rsidP="003E3C50">
            <w:pPr>
              <w:pStyle w:val="TableParagraph"/>
              <w:ind w:left="107" w:right="327"/>
            </w:pPr>
            <w:r w:rsidRPr="419E0FAC">
              <w:t>Blackfoot River Avian Mi</w:t>
            </w:r>
            <w:r w:rsidR="00B6641B">
              <w:t>tig</w:t>
            </w:r>
            <w:r w:rsidRPr="419E0FAC">
              <w:t>ation and Habitat Enhancement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5696DA" w14:textId="77777777" w:rsidR="003E3C50" w:rsidRDefault="003E3C50" w:rsidP="003E3C50">
            <w:pPr>
              <w:pStyle w:val="TableParagraph"/>
              <w:ind w:left="112"/>
              <w:jc w:val="center"/>
            </w:pPr>
          </w:p>
          <w:p w14:paraId="4B3B79BD" w14:textId="598A6BCE" w:rsidR="004B13DD" w:rsidRDefault="3AF698D1" w:rsidP="003E3C50">
            <w:pPr>
              <w:pStyle w:val="TableParagraph"/>
              <w:ind w:left="112"/>
              <w:jc w:val="center"/>
            </w:pPr>
            <w:r w:rsidRPr="419E0FAC">
              <w:t>Trout Unlimited</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0CDE01" w14:textId="7A20C2F3" w:rsidR="419E0FAC" w:rsidRDefault="419E0FAC" w:rsidP="003E3C50">
            <w:pPr>
              <w:jc w:val="center"/>
              <w:rPr>
                <w:rFonts w:ascii="Calibri" w:eastAsia="Calibri" w:hAnsi="Calibri" w:cs="Calibri"/>
                <w:color w:val="000000" w:themeColor="text1"/>
              </w:rPr>
            </w:pPr>
          </w:p>
          <w:p w14:paraId="433813A5" w14:textId="58E9C5BA" w:rsidR="419E0FAC" w:rsidRDefault="419E0FAC" w:rsidP="003E3C50">
            <w:pPr>
              <w:jc w:val="center"/>
            </w:pPr>
            <w:r w:rsidRPr="419E0FAC">
              <w:rPr>
                <w:rFonts w:ascii="Calibri" w:eastAsia="Calibri" w:hAnsi="Calibri" w:cs="Calibri"/>
                <w:color w:val="000000" w:themeColor="text1"/>
              </w:rPr>
              <w:t>$673,008.75</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A2EBBC5" w14:textId="77777777" w:rsidR="003E3C50" w:rsidRDefault="003E3C50" w:rsidP="003E3C50">
            <w:pPr>
              <w:pStyle w:val="TableParagraph"/>
              <w:ind w:right="89"/>
              <w:jc w:val="center"/>
              <w:rPr>
                <w:spacing w:val="-2"/>
              </w:rPr>
            </w:pPr>
          </w:p>
          <w:p w14:paraId="79F5FC46" w14:textId="49FEAC8F" w:rsidR="004B13DD" w:rsidRDefault="0D111915" w:rsidP="003E3C50">
            <w:pPr>
              <w:pStyle w:val="TableParagraph"/>
              <w:ind w:right="89"/>
              <w:jc w:val="center"/>
            </w:pPr>
            <w:r w:rsidRPr="0D111915">
              <w:rPr>
                <w:spacing w:val="-2"/>
              </w:rPr>
              <w:t>$</w:t>
            </w:r>
            <w:r w:rsidR="2D26DF04" w:rsidRPr="0D111915">
              <w:rPr>
                <w:spacing w:val="-2"/>
              </w:rPr>
              <w:t>445,088.56</w:t>
            </w: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60262E" w14:textId="77777777" w:rsidR="003E3C50" w:rsidRDefault="003E3C50" w:rsidP="003E3C50">
            <w:pPr>
              <w:pStyle w:val="TableParagraph"/>
              <w:ind w:left="720"/>
              <w:jc w:val="center"/>
              <w:rPr>
                <w:spacing w:val="-2"/>
              </w:rPr>
            </w:pPr>
          </w:p>
          <w:p w14:paraId="3385BA03" w14:textId="7DE65BE4" w:rsidR="004B13DD" w:rsidRDefault="0D111915" w:rsidP="003E3C50">
            <w:pPr>
              <w:pStyle w:val="TableParagraph"/>
              <w:jc w:val="center"/>
            </w:pPr>
            <w:r w:rsidRPr="0D111915">
              <w:rPr>
                <w:spacing w:val="-2"/>
              </w:rPr>
              <w:t>$</w:t>
            </w:r>
            <w:r w:rsidR="31D8CC0A" w:rsidRPr="0D111915">
              <w:rPr>
                <w:spacing w:val="-2"/>
              </w:rPr>
              <w:t>1,118,097.31</w:t>
            </w:r>
          </w:p>
        </w:tc>
        <w:tc>
          <w:tcPr>
            <w:tcW w:w="157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0A5427E0" w14:textId="77777777" w:rsidR="003E3C50" w:rsidRDefault="003E3C50" w:rsidP="003E3C50">
            <w:pPr>
              <w:pStyle w:val="TableParagraph"/>
              <w:ind w:left="29"/>
              <w:jc w:val="center"/>
              <w:rPr>
                <w:spacing w:val="-10"/>
              </w:rPr>
            </w:pPr>
          </w:p>
          <w:p w14:paraId="18F999B5" w14:textId="48A55900" w:rsidR="004B13DD" w:rsidRDefault="4A71E9F1" w:rsidP="003E3C50">
            <w:pPr>
              <w:pStyle w:val="TableParagraph"/>
              <w:ind w:left="29"/>
              <w:jc w:val="center"/>
            </w:pPr>
            <w:r w:rsidRPr="419E0FAC">
              <w:rPr>
                <w:spacing w:val="-10"/>
              </w:rPr>
              <w:t>1</w:t>
            </w:r>
          </w:p>
        </w:tc>
      </w:tr>
    </w:tbl>
    <w:p w14:paraId="0D0B940D" w14:textId="77777777" w:rsidR="004B13DD" w:rsidRDefault="004B13DD">
      <w:pPr>
        <w:pStyle w:val="BodyText"/>
        <w:spacing w:before="215"/>
      </w:pPr>
    </w:p>
    <w:p w14:paraId="2664F4B3" w14:textId="77777777" w:rsidR="004B13DD" w:rsidRDefault="21758D36">
      <w:pPr>
        <w:pStyle w:val="Title"/>
      </w:pPr>
      <w:r>
        <w:t>Executive</w:t>
      </w:r>
      <w:r>
        <w:rPr>
          <w:spacing w:val="-6"/>
        </w:rPr>
        <w:t xml:space="preserve"> </w:t>
      </w:r>
      <w:r>
        <w:rPr>
          <w:spacing w:val="-2"/>
        </w:rPr>
        <w:t>Summary</w:t>
      </w:r>
    </w:p>
    <w:p w14:paraId="0B274306" w14:textId="5669E26F" w:rsidR="3C1CCBF4" w:rsidRDefault="3C1CCBF4" w:rsidP="419E0FAC">
      <w:pPr>
        <w:pStyle w:val="BodyText"/>
        <w:ind w:left="180" w:right="1471"/>
      </w:pPr>
      <w:r>
        <w:t xml:space="preserve">The Blackfoot River, historically abundant with Yellowstone cutthroat trout, has experienced significant declines in fish size and abundance since the 1960s. While fishery management interventions in the 1990s sparked some population recovery, critical habitat limitations- especially from riparian degradation and avian predation- continue to hinder full recovery. In response, Trout Unlimited, in partnership with </w:t>
      </w:r>
      <w:proofErr w:type="spellStart"/>
      <w:r>
        <w:t>Itafos</w:t>
      </w:r>
      <w:proofErr w:type="spellEnd"/>
      <w:r>
        <w:t xml:space="preserve"> Conda, aims to improve overall riparian conditions on the Blackfoot River with this Project above the Blackfoot Reservoir.</w:t>
      </w:r>
    </w:p>
    <w:p w14:paraId="54F1698F" w14:textId="15197B70" w:rsidR="3C1CCBF4" w:rsidRDefault="3C1CCBF4" w:rsidP="419E0FAC">
      <w:pPr>
        <w:pStyle w:val="BodyText"/>
        <w:ind w:left="180" w:right="1471"/>
      </w:pPr>
      <w:r>
        <w:t xml:space="preserve"> </w:t>
      </w:r>
    </w:p>
    <w:p w14:paraId="1F187F5C" w14:textId="26D93547" w:rsidR="3C1CCBF4" w:rsidRDefault="3C1CCBF4" w:rsidP="419E0FAC">
      <w:pPr>
        <w:pStyle w:val="BodyText"/>
        <w:ind w:left="180" w:right="1471"/>
      </w:pPr>
      <w:r>
        <w:t>This Project focuses on degraded areas characterized by poor riparian vegetation, low hydraulic diversity, disconnected floodplains, and limited cover for Yellowstone cutthroat trout. The Project’s goals are centered on enhancing habitat conditions for all life stages of Yellowstone cutthroat trout through comprehensive stream and floodplain restoration. Specific objectives include reestablishing native riparian vegetation, installing instream structures to improve channel complexity and scour pools, enhancing floodplain connectivity, stabilizing streambanks, and improving spring channel habitat. These interventions aim to increase survival, reduce predation vulnerability, and support long-term resilience of Yellowstone cutthroat trout populations in the Upper Blackfoot watershed.</w:t>
      </w:r>
    </w:p>
    <w:sectPr w:rsidR="3C1CCBF4">
      <w:type w:val="continuous"/>
      <w:pgSz w:w="12240" w:h="15840"/>
      <w:pgMar w:top="14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10E4A066"/>
    <w:rsid w:val="003E3C50"/>
    <w:rsid w:val="004B13DD"/>
    <w:rsid w:val="00B6641B"/>
    <w:rsid w:val="00DF59A5"/>
    <w:rsid w:val="00F9203E"/>
    <w:rsid w:val="04A6580F"/>
    <w:rsid w:val="099520CE"/>
    <w:rsid w:val="0D111915"/>
    <w:rsid w:val="10E4A066"/>
    <w:rsid w:val="11C06EB8"/>
    <w:rsid w:val="12B1FD97"/>
    <w:rsid w:val="1B7A8805"/>
    <w:rsid w:val="21758D36"/>
    <w:rsid w:val="2D26DF04"/>
    <w:rsid w:val="31D8CC0A"/>
    <w:rsid w:val="350A2917"/>
    <w:rsid w:val="3AF698D1"/>
    <w:rsid w:val="3C1CCBF4"/>
    <w:rsid w:val="3C7F3F91"/>
    <w:rsid w:val="3FDB8D05"/>
    <w:rsid w:val="419E0FAC"/>
    <w:rsid w:val="4A71E9F1"/>
    <w:rsid w:val="59BCBAD8"/>
    <w:rsid w:val="59CEB6A8"/>
    <w:rsid w:val="681B0C3D"/>
    <w:rsid w:val="6E2DA276"/>
    <w:rsid w:val="6F02EC98"/>
    <w:rsid w:val="7767A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394D"/>
  <w15:docId w15:val="{C7E83C88-9CEF-4CE9-AFDB-0A666074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268" w:lineRule="exact"/>
      <w:ind w:left="172"/>
    </w:pPr>
    <w:rPr>
      <w:rFonts w:ascii="Calibri" w:eastAsia="Calibri" w:hAnsi="Calibri" w:cs="Calibri"/>
      <w:b/>
      <w:bCs/>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383dfd-62fe-4155-80e8-042094aa1df3" xsi:nil="true"/>
    <lcf76f155ced4ddcb4097134ff3c332f xmlns="34d6284f-61ec-47a4-9e7f-bfcb6b52f3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BE2ACCA5ABAF41A13EF0AD5EB76AA5" ma:contentTypeVersion="15" ma:contentTypeDescription="Create a new document." ma:contentTypeScope="" ma:versionID="734cd46f3ad2394c6eff1d80c8b76dae">
  <xsd:schema xmlns:xsd="http://www.w3.org/2001/XMLSchema" xmlns:xs="http://www.w3.org/2001/XMLSchema" xmlns:p="http://schemas.microsoft.com/office/2006/metadata/properties" xmlns:ns2="34d6284f-61ec-47a4-9e7f-bfcb6b52f30e" xmlns:ns3="89383dfd-62fe-4155-80e8-042094aa1df3" targetNamespace="http://schemas.microsoft.com/office/2006/metadata/properties" ma:root="true" ma:fieldsID="bf5a457f1cf67c3ac0fec0bdb563e34d" ns2:_="" ns3:_="">
    <xsd:import namespace="34d6284f-61ec-47a4-9e7f-bfcb6b52f30e"/>
    <xsd:import namespace="89383dfd-62fe-4155-80e8-042094aa1d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6284f-61ec-47a4-9e7f-bfcb6b52f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9cc9d02-aa75-4e0c-89fd-543fbf54e5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383dfd-62fe-4155-80e8-042094aa1d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9df2b9-9120-46a3-b53e-86362a632b3f}" ma:internalName="TaxCatchAll" ma:showField="CatchAllData" ma:web="89383dfd-62fe-4155-80e8-042094aa1d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1167E-DDA2-4FCA-A213-07472A5FACC6}">
  <ds:schemaRefs>
    <ds:schemaRef ds:uri="http://schemas.microsoft.com/office/2006/metadata/properties"/>
    <ds:schemaRef ds:uri="http://schemas.microsoft.com/office/infopath/2007/PartnerControls"/>
    <ds:schemaRef ds:uri="89383dfd-62fe-4155-80e8-042094aa1df3"/>
    <ds:schemaRef ds:uri="34d6284f-61ec-47a4-9e7f-bfcb6b52f30e"/>
  </ds:schemaRefs>
</ds:datastoreItem>
</file>

<file path=customXml/itemProps2.xml><?xml version="1.0" encoding="utf-8"?>
<ds:datastoreItem xmlns:ds="http://schemas.openxmlformats.org/officeDocument/2006/customXml" ds:itemID="{79CB8A6B-15F9-4690-B8C9-BE8238C8A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6284f-61ec-47a4-9e7f-bfcb6b52f30e"/>
    <ds:schemaRef ds:uri="89383dfd-62fe-4155-80e8-042094aa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20456F-585F-402F-8458-6F1E9746E7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EXEC-DIR</dc:creator>
  <cp:lastModifiedBy>Eric Pankau</cp:lastModifiedBy>
  <cp:revision>3</cp:revision>
  <dcterms:created xsi:type="dcterms:W3CDTF">2025-06-02T17:42:00Z</dcterms:created>
  <dcterms:modified xsi:type="dcterms:W3CDTF">2025-08-21T19:47:00Z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2019-07-01T00:00:00Z</vt:filetime>
  </property>
  <property fmtid="{D5CDD505-2E9C-101B-9397-08002B2CF9AE}" pid="3" name="Creator">
    <vt:lpwstr>Microsoft® Word for Office 365</vt:lpwstr>
  </property>
  <property fmtid="{D5CDD505-2E9C-101B-9397-08002B2CF9AE}" pid="4" name="LastSaved">
    <vt:filetime>2025-06-02T00:00:00Z</vt:filetime>
  </property>
  <property fmtid="{D5CDD505-2E9C-101B-9397-08002B2CF9AE}" pid="5" name="Producer">
    <vt:lpwstr>Microsoft® Word for Office 365</vt:lpwstr>
  </property>
  <property fmtid="{D5CDD505-2E9C-101B-9397-08002B2CF9AE}" pid="6" name="ContentTypeId">
    <vt:lpwstr>0x0101005BBE2ACCA5ABAF41A13EF0AD5EB76AA5</vt:lpwstr>
  </property>
  <property fmtid="{D5CDD505-2E9C-101B-9397-08002B2CF9AE}" pid="7" name="MediaServiceImageTags">
    <vt:lpwstr/>
  </property>
</Properties>
</file>